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1701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2024-2025 оқу жылының көктемгі семестрі</w:t>
      </w:r>
    </w:p>
    <w:p w14:paraId="307B6671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«6B04201 – Халықаралық құқық» білім беру бағдарламасы</w:t>
      </w:r>
    </w:p>
    <w:p w14:paraId="0915D82B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color w:val="000000"/>
          <w:sz w:val="24"/>
          <w:szCs w:val="24"/>
          <w:lang w:val="kk-KZ"/>
        </w:rPr>
        <w:t>21327</w:t>
      </w:r>
      <w:r w:rsidRPr="00370FB7">
        <w:rPr>
          <w:b/>
          <w:bCs/>
          <w:sz w:val="24"/>
          <w:szCs w:val="24"/>
          <w:lang w:val="kk-KZ"/>
        </w:rPr>
        <w:t xml:space="preserve"> - Шетелдердің мемлекет және құқық тарихы</w:t>
      </w:r>
    </w:p>
    <w:p w14:paraId="5E6942E9" w14:textId="77777777" w:rsidR="001D0054" w:rsidRPr="00370FB7" w:rsidRDefault="001D0054" w:rsidP="00370FB7">
      <w:pPr>
        <w:pStyle w:val="BodyText"/>
        <w:ind w:left="0"/>
        <w:jc w:val="center"/>
        <w:rPr>
          <w:b/>
          <w:lang w:val="kk-KZ"/>
        </w:rPr>
      </w:pPr>
      <w:r w:rsidRPr="00370FB7">
        <w:rPr>
          <w:b/>
          <w:lang w:val="kk-KZ"/>
        </w:rPr>
        <w:t>Қорытынды емтихан сұрақтары</w:t>
      </w:r>
    </w:p>
    <w:p w14:paraId="70105F6F" w14:textId="77777777" w:rsidR="001B331F" w:rsidRPr="00370FB7" w:rsidRDefault="001B331F" w:rsidP="00370FB7">
      <w:pPr>
        <w:jc w:val="both"/>
        <w:rPr>
          <w:sz w:val="24"/>
          <w:szCs w:val="24"/>
          <w:lang w:val="kk-KZ"/>
        </w:rPr>
      </w:pPr>
    </w:p>
    <w:p w14:paraId="5EB0BB94" w14:textId="78E7B9EF" w:rsidR="001B331F" w:rsidRPr="00370FB7" w:rsidRDefault="00611C2C" w:rsidP="00370FB7">
      <w:pPr>
        <w:ind w:firstLine="720"/>
        <w:jc w:val="both"/>
        <w:rPr>
          <w:b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Н</w:t>
      </w:r>
      <w:r w:rsidR="00307B58" w:rsidRPr="00370FB7">
        <w:rPr>
          <w:b/>
          <w:bCs/>
          <w:sz w:val="24"/>
          <w:szCs w:val="24"/>
          <w:lang w:val="kk-KZ"/>
        </w:rPr>
        <w:t>ысаны</w:t>
      </w:r>
      <w:r w:rsidR="00307B58" w:rsidRPr="00370FB7">
        <w:rPr>
          <w:sz w:val="24"/>
          <w:szCs w:val="24"/>
          <w:lang w:val="kk-KZ"/>
        </w:rPr>
        <w:t xml:space="preserve"> – ауызша</w:t>
      </w:r>
      <w:r w:rsidR="001B331F" w:rsidRPr="00370FB7">
        <w:rPr>
          <w:sz w:val="24"/>
          <w:szCs w:val="24"/>
          <w:lang w:val="kk-KZ"/>
        </w:rPr>
        <w:t xml:space="preserve">. </w:t>
      </w:r>
      <w:r w:rsidRPr="00370FB7">
        <w:rPr>
          <w:sz w:val="24"/>
          <w:szCs w:val="24"/>
          <w:lang w:val="kk-KZ"/>
        </w:rPr>
        <w:t>Студенттің ауызша емтихан тапсыру процесі студентке емтихан билетін құруды қамтиды.</w:t>
      </w:r>
      <w:r w:rsidR="001B331F" w:rsidRPr="00370FB7">
        <w:rPr>
          <w:sz w:val="24"/>
          <w:szCs w:val="24"/>
          <w:lang w:val="kk-KZ"/>
        </w:rPr>
        <w:t xml:space="preserve"> </w:t>
      </w:r>
      <w:r w:rsidRPr="00370FB7">
        <w:rPr>
          <w:sz w:val="24"/>
          <w:szCs w:val="24"/>
          <w:lang w:val="kk-KZ"/>
        </w:rPr>
        <w:t>Емтиханның ұзақтығы дәл 2 сағатты құрайды.</w:t>
      </w:r>
    </w:p>
    <w:p w14:paraId="120EACC4" w14:textId="77777777" w:rsidR="001B331F" w:rsidRPr="00370FB7" w:rsidRDefault="001B331F" w:rsidP="00370FB7">
      <w:pPr>
        <w:pStyle w:val="BodyText"/>
        <w:ind w:left="0" w:firstLine="720"/>
        <w:jc w:val="both"/>
        <w:rPr>
          <w:b/>
          <w:lang w:val="kk-KZ"/>
        </w:rPr>
      </w:pPr>
    </w:p>
    <w:p w14:paraId="05B833DB" w14:textId="74EF0E90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/>
          <w:lang w:val="kk-KZ"/>
        </w:rPr>
        <w:t>Бағалау саясаты.</w:t>
      </w:r>
      <w:r w:rsidRPr="00370FB7">
        <w:rPr>
          <w:bCs/>
          <w:lang w:val="kk-KZ"/>
        </w:rPr>
        <w:t xml:space="preserve"> Қорытынды бақылау (емтихан) – 100 балл. Бағалау келесі схема бойынша жүргізіледі:</w:t>
      </w:r>
    </w:p>
    <w:p w14:paraId="06AA0F56" w14:textId="70BB9574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>Сұрақ 1 - 3</w:t>
      </w:r>
      <w:r w:rsidR="00477C76" w:rsidRPr="00370FB7">
        <w:rPr>
          <w:bCs/>
          <w:lang w:val="kk-KZ"/>
        </w:rPr>
        <w:t>0</w:t>
      </w:r>
      <w:r w:rsidRPr="00370FB7">
        <w:rPr>
          <w:bCs/>
          <w:lang w:val="kk-KZ"/>
        </w:rPr>
        <w:t xml:space="preserve"> балл</w:t>
      </w:r>
    </w:p>
    <w:p w14:paraId="451B0140" w14:textId="1F975F92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>Сұрақ 2 - 3</w:t>
      </w:r>
      <w:r w:rsidR="00477C76" w:rsidRPr="00370FB7">
        <w:rPr>
          <w:bCs/>
          <w:lang w:val="kk-KZ"/>
        </w:rPr>
        <w:t>0</w:t>
      </w:r>
      <w:r w:rsidRPr="00370FB7">
        <w:rPr>
          <w:bCs/>
          <w:lang w:val="kk-KZ"/>
        </w:rPr>
        <w:t xml:space="preserve"> балл</w:t>
      </w:r>
    </w:p>
    <w:p w14:paraId="1D3597E1" w14:textId="4EABB779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 xml:space="preserve">Сұрақ 3 - </w:t>
      </w:r>
      <w:r w:rsidR="00477C76" w:rsidRPr="00370FB7">
        <w:rPr>
          <w:bCs/>
          <w:lang w:val="kk-KZ"/>
        </w:rPr>
        <w:t>40</w:t>
      </w:r>
      <w:r w:rsidRPr="00370FB7">
        <w:rPr>
          <w:bCs/>
          <w:lang w:val="kk-KZ"/>
        </w:rPr>
        <w:t xml:space="preserve"> балл.</w:t>
      </w:r>
    </w:p>
    <w:p w14:paraId="73505CB4" w14:textId="51F6BEF0" w:rsidR="00611C2C" w:rsidRPr="00370FB7" w:rsidRDefault="00611C2C" w:rsidP="00370FB7">
      <w:pPr>
        <w:pStyle w:val="BodyText"/>
        <w:ind w:left="0" w:firstLine="720"/>
        <w:jc w:val="both"/>
        <w:rPr>
          <w:lang w:val="kk-KZ"/>
        </w:rPr>
      </w:pPr>
      <w:r w:rsidRPr="00370FB7">
        <w:rPr>
          <w:lang w:val="kk-KZ"/>
        </w:rPr>
        <w:t>Емтихан студенттерге хабарланатын бекітілген кестеге сәйкес өткізіледі.</w:t>
      </w:r>
      <w:r w:rsidR="00471371" w:rsidRPr="00370FB7">
        <w:rPr>
          <w:lang w:val="kk-KZ"/>
        </w:rPr>
        <w:t xml:space="preserve"> </w:t>
      </w:r>
      <w:r w:rsidRPr="00370FB7">
        <w:rPr>
          <w:lang w:val="kk-KZ"/>
        </w:rPr>
        <w:t>Ауызша емтихан үшін бал</w:t>
      </w:r>
      <w:r w:rsidR="00471371" w:rsidRPr="00370FB7">
        <w:rPr>
          <w:lang w:val="kk-KZ"/>
        </w:rPr>
        <w:t>л</w:t>
      </w:r>
      <w:r w:rsidRPr="00370FB7">
        <w:rPr>
          <w:lang w:val="kk-KZ"/>
        </w:rPr>
        <w:t>дарды аттестаттау парағына енгізу уақыты 48 сағатты құрайды.</w:t>
      </w:r>
    </w:p>
    <w:p w14:paraId="53CDEC14" w14:textId="77777777" w:rsidR="001B331F" w:rsidRDefault="001B331F" w:rsidP="00370FB7">
      <w:pPr>
        <w:ind w:firstLine="720"/>
        <w:jc w:val="both"/>
        <w:rPr>
          <w:b/>
          <w:bCs/>
          <w:sz w:val="24"/>
          <w:szCs w:val="24"/>
          <w:lang w:val="kk-KZ"/>
        </w:rPr>
      </w:pPr>
    </w:p>
    <w:p w14:paraId="5AD47A0B" w14:textId="5BD35AA6" w:rsidR="007949DF" w:rsidRPr="007949DF" w:rsidRDefault="007949DF" w:rsidP="007949DF">
      <w:pPr>
        <w:ind w:firstLine="720"/>
        <w:jc w:val="both"/>
        <w:rPr>
          <w:b/>
          <w:bCs/>
          <w:sz w:val="24"/>
          <w:szCs w:val="24"/>
          <w:lang w:val="kk-KZ"/>
        </w:rPr>
      </w:pPr>
      <w:r w:rsidRPr="007949DF">
        <w:rPr>
          <w:b/>
          <w:bCs/>
          <w:sz w:val="24"/>
          <w:szCs w:val="24"/>
          <w:lang w:val="kk-KZ"/>
        </w:rPr>
        <w:t>Емтиханды өткізу тәртібі</w:t>
      </w:r>
    </w:p>
    <w:p w14:paraId="245AE086" w14:textId="53958868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1. Ауызша емтихан студенттердің оқу нәтижелерін, пәнді оқу барысында алған дағдыларын көрсетуге, өз ойын логикалық түрде дауыстап жеткізе білуге, өз көзқарасын дәлелдеуге мүмкіндік береді.</w:t>
      </w:r>
    </w:p>
    <w:p w14:paraId="4D643711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2. Дәрістерді, семинарларды, өзіндік жұмыстарды жүргізу әдістемесі студенттердің ауызша емтихан тапсыруға дайындығын қамтамасыз етуі керек.</w:t>
      </w:r>
    </w:p>
    <w:p w14:paraId="18A15E78" w14:textId="2BEF82EB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3. Ауызша емтихан өткізілетін аудиторияда бір мезгілде 5 емтихан қабылдаушыдан аспауы керек. Ағымдағы топтың қалған емтихан алушылары факультет ғимаратынан шықпай-ақ емтихан аудиториясының сыртында жеке шақыруды күт</w:t>
      </w:r>
      <w:r>
        <w:rPr>
          <w:sz w:val="24"/>
          <w:szCs w:val="24"/>
          <w:lang w:val="kk-KZ"/>
        </w:rPr>
        <w:t>еді</w:t>
      </w:r>
      <w:r w:rsidRPr="007949DF">
        <w:rPr>
          <w:sz w:val="24"/>
          <w:szCs w:val="24"/>
          <w:lang w:val="kk-KZ"/>
        </w:rPr>
        <w:t>.</w:t>
      </w:r>
    </w:p>
    <w:p w14:paraId="01B1EC87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4. Ауызша емтихандар бейнекамералар орнатылған аудиторияларда өткізіледі.</w:t>
      </w:r>
    </w:p>
    <w:p w14:paraId="21CB9CBC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5. Емтихан кабинетіне кірген кезде студент емтихан алушыға жеке куәлігін көрсетуге және кіру парағына қол қоюға міндетті.</w:t>
      </w:r>
    </w:p>
    <w:p w14:paraId="1B4899CA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6. Емтихан кезінде тұруға және/немесе орындарды ауыстыруға, билетке жауап беру аяқталғанша аудиториядан шығуға тыйым салынады.</w:t>
      </w:r>
    </w:p>
    <w:p w14:paraId="4B409B6C" w14:textId="0CBC1A3E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 xml:space="preserve">7. Ауызша емтихан кезінде емтихан билетін </w:t>
      </w:r>
      <w:r>
        <w:rPr>
          <w:sz w:val="24"/>
          <w:szCs w:val="24"/>
          <w:lang w:val="kk-KZ"/>
        </w:rPr>
        <w:t>студент</w:t>
      </w:r>
      <w:r w:rsidRPr="007949DF">
        <w:rPr>
          <w:sz w:val="24"/>
          <w:szCs w:val="24"/>
          <w:lang w:val="kk-KZ"/>
        </w:rPr>
        <w:t xml:space="preserve"> өзі таңдайды.</w:t>
      </w:r>
    </w:p>
    <w:p w14:paraId="08974B30" w14:textId="6754478F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 xml:space="preserve">8. Жауапқа дайындалу кезінде студентке жауаптың </w:t>
      </w:r>
      <w:proofErr w:type="spellStart"/>
      <w:r w:rsidRPr="007949DF">
        <w:rPr>
          <w:sz w:val="24"/>
          <w:szCs w:val="24"/>
          <w:lang w:val="kk-KZ"/>
        </w:rPr>
        <w:t>конспектісін</w:t>
      </w:r>
      <w:proofErr w:type="spellEnd"/>
      <w:r w:rsidRPr="007949DF">
        <w:rPr>
          <w:sz w:val="24"/>
          <w:szCs w:val="24"/>
          <w:lang w:val="kk-KZ"/>
        </w:rPr>
        <w:t xml:space="preserve"> құрастыру парақтары беріледі. Оқушылардың ауызша жауап дайындау уақыты 10 минут. </w:t>
      </w:r>
      <w:r w:rsidR="00112B4B" w:rsidRPr="007949DF">
        <w:rPr>
          <w:sz w:val="24"/>
          <w:szCs w:val="24"/>
          <w:lang w:val="kk-KZ"/>
        </w:rPr>
        <w:t>С</w:t>
      </w:r>
      <w:r w:rsidRPr="007949DF">
        <w:rPr>
          <w:sz w:val="24"/>
          <w:szCs w:val="24"/>
          <w:lang w:val="kk-KZ"/>
        </w:rPr>
        <w:t>тудент емтихан алушының алдында 5 минуттан аспайтын мерзімде емтихан тапсырады.</w:t>
      </w:r>
    </w:p>
    <w:p w14:paraId="2F2C38D2" w14:textId="60F61316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9. Фамилиясы жарияланғаннан кейін студент билет бойынша өз жауабын бастайды. Әрбір сұрақ «</w:t>
      </w:r>
      <w:r w:rsidR="00112B4B" w:rsidRPr="007949DF">
        <w:rPr>
          <w:sz w:val="24"/>
          <w:szCs w:val="24"/>
          <w:lang w:val="kk-KZ"/>
        </w:rPr>
        <w:t>СҰРАҚТАР</w:t>
      </w:r>
      <w:r w:rsidRPr="007949DF">
        <w:rPr>
          <w:sz w:val="24"/>
          <w:szCs w:val="24"/>
          <w:lang w:val="kk-KZ"/>
        </w:rPr>
        <w:t>» қосымшасында көрсетілген ең жоғары балл негізінде бағаланады.</w:t>
      </w:r>
    </w:p>
    <w:p w14:paraId="6CAF95E9" w14:textId="4E8C9599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10. Емтихан қабылдаушы студентке білім деңгейін неғұрлым тереңірек анықтау үшін қосымша сұрақтар қоюға, сондай-ақ емтихан билетінің сұрақтары шеңберінде тапсырмалар мен мысалдар беруге құқылы.</w:t>
      </w:r>
    </w:p>
    <w:p w14:paraId="682227BD" w14:textId="77777777" w:rsidR="007949DF" w:rsidRPr="00370FB7" w:rsidRDefault="007949DF" w:rsidP="007949DF">
      <w:pPr>
        <w:ind w:firstLine="720"/>
        <w:jc w:val="both"/>
        <w:rPr>
          <w:b/>
          <w:bCs/>
          <w:sz w:val="24"/>
          <w:szCs w:val="24"/>
          <w:lang w:val="kk-KZ"/>
        </w:rPr>
      </w:pPr>
    </w:p>
    <w:p w14:paraId="732C2A62" w14:textId="738B7C87" w:rsidR="000B3B26" w:rsidRPr="00370FB7" w:rsidRDefault="00471371" w:rsidP="00370FB7">
      <w:pPr>
        <w:ind w:firstLine="720"/>
        <w:jc w:val="both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Емтихан сұрақтары жасалатын курс тақырыптарының тізімі:</w:t>
      </w:r>
    </w:p>
    <w:p w14:paraId="73E9D7E9" w14:textId="038E04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370FB7">
        <w:rPr>
          <w:sz w:val="24"/>
          <w:szCs w:val="24"/>
          <w:lang w:val="kk-KZ" w:eastAsia="en-GB"/>
        </w:rPr>
        <w:t xml:space="preserve">Ежелгі Шумер мен Вавилонның құқықтық жүйелері: </w:t>
      </w:r>
      <w:proofErr w:type="spellStart"/>
      <w:r w:rsidRPr="00370FB7">
        <w:rPr>
          <w:sz w:val="24"/>
          <w:szCs w:val="24"/>
          <w:lang w:val="kk-KZ" w:eastAsia="en-GB"/>
        </w:rPr>
        <w:t>Хаммурапи</w:t>
      </w:r>
      <w:proofErr w:type="spellEnd"/>
      <w:r w:rsidRPr="00370FB7">
        <w:rPr>
          <w:sz w:val="24"/>
          <w:szCs w:val="24"/>
          <w:lang w:val="kk-KZ" w:eastAsia="en-GB"/>
        </w:rPr>
        <w:t xml:space="preserve"> заңдары</w:t>
      </w:r>
    </w:p>
    <w:p w14:paraId="6D0CFD4D" w14:textId="2BB97D2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Ежелгі Грекиядағы демократиялық басқару жүйесі: Афина мемлекетінің құрылымы</w:t>
      </w:r>
    </w:p>
    <w:p w14:paraId="265E7653" w14:textId="22541B3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Рим құқығы: оның даму кезеңдері мен заманауи құқыққа ықпалы</w:t>
      </w:r>
    </w:p>
    <w:p w14:paraId="10EE11AA" w14:textId="4DCAB166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Ортағасырлық Еуропадағы феодалдық құқық және оның ерекшеліктері</w:t>
      </w:r>
    </w:p>
    <w:p w14:paraId="1828737D" w14:textId="742C03C1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1215 жылғы Ұлы Еркіндік Хартиясы (</w:t>
      </w:r>
      <w:proofErr w:type="spellStart"/>
      <w:r w:rsidRPr="001550C3">
        <w:rPr>
          <w:sz w:val="24"/>
          <w:szCs w:val="24"/>
          <w:lang w:val="kk-KZ" w:eastAsia="en-GB"/>
        </w:rPr>
        <w:t>Magna</w:t>
      </w:r>
      <w:proofErr w:type="spellEnd"/>
      <w:r w:rsidRPr="001550C3">
        <w:rPr>
          <w:sz w:val="24"/>
          <w:szCs w:val="24"/>
          <w:lang w:val="kk-KZ" w:eastAsia="en-GB"/>
        </w:rPr>
        <w:t xml:space="preserve"> </w:t>
      </w:r>
      <w:proofErr w:type="spellStart"/>
      <w:r w:rsidRPr="001550C3">
        <w:rPr>
          <w:sz w:val="24"/>
          <w:szCs w:val="24"/>
          <w:lang w:val="kk-KZ" w:eastAsia="en-GB"/>
        </w:rPr>
        <w:t>Carta</w:t>
      </w:r>
      <w:proofErr w:type="spellEnd"/>
      <w:r w:rsidRPr="001550C3">
        <w:rPr>
          <w:sz w:val="24"/>
          <w:szCs w:val="24"/>
          <w:lang w:val="kk-KZ" w:eastAsia="en-GB"/>
        </w:rPr>
        <w:t>) және оның құқықтық маңызы</w:t>
      </w:r>
    </w:p>
    <w:p w14:paraId="62E335E2" w14:textId="086DA17A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Ислам құқықтық жүйесінің қалыптасуы және дамуы</w:t>
      </w:r>
    </w:p>
    <w:p w14:paraId="41971723" w14:textId="708C073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Франциядағы Наполеон кодексі: оның Еуропа құқық жүйесіне ықпалы</w:t>
      </w:r>
    </w:p>
    <w:p w14:paraId="5C5F731A" w14:textId="372E8D56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Англияның жалпы құқық жүйесі және оның ерекшеліктері</w:t>
      </w:r>
    </w:p>
    <w:p w14:paraId="54CFA108" w14:textId="2F96577E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АҚШ Конституциясының тарихы және оның әлемдік құқықтық жүйедегі рөлі</w:t>
      </w:r>
    </w:p>
    <w:p w14:paraId="3C61A206" w14:textId="43605FB5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Германиядағы құқықтық реформалар: Бисмарк кезеңіндегі әлеуметтік заңнамалар</w:t>
      </w:r>
    </w:p>
    <w:p w14:paraId="08918C29" w14:textId="7C31D64D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Қытайдағы құқық тарихы: Конфуций ілімі мен заң қағидалары</w:t>
      </w:r>
    </w:p>
    <w:p w14:paraId="52BABB6A" w14:textId="5FD47579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t>Ресей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империясының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жүйесі</w:t>
      </w:r>
      <w:proofErr w:type="spellEnd"/>
      <w:r w:rsidRPr="00370FB7">
        <w:rPr>
          <w:sz w:val="24"/>
          <w:szCs w:val="24"/>
          <w:lang w:val="ru-RU" w:eastAsia="en-GB"/>
        </w:rPr>
        <w:t xml:space="preserve">: 1864 </w:t>
      </w:r>
      <w:proofErr w:type="spellStart"/>
      <w:r w:rsidRPr="00370FB7">
        <w:rPr>
          <w:sz w:val="24"/>
          <w:szCs w:val="24"/>
          <w:lang w:val="ru-RU" w:eastAsia="en-GB"/>
        </w:rPr>
        <w:t>жылғы</w:t>
      </w:r>
      <w:proofErr w:type="spellEnd"/>
      <w:r w:rsidRPr="00370FB7">
        <w:rPr>
          <w:sz w:val="24"/>
          <w:szCs w:val="24"/>
          <w:lang w:val="ru-RU" w:eastAsia="en-GB"/>
        </w:rPr>
        <w:t xml:space="preserve"> сот </w:t>
      </w:r>
      <w:proofErr w:type="spellStart"/>
      <w:r w:rsidRPr="00370FB7">
        <w:rPr>
          <w:sz w:val="24"/>
          <w:szCs w:val="24"/>
          <w:lang w:val="ru-RU" w:eastAsia="en-GB"/>
        </w:rPr>
        <w:t>реформасы</w:t>
      </w:r>
      <w:proofErr w:type="spellEnd"/>
    </w:p>
    <w:p w14:paraId="60B4A606" w14:textId="1FC818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lastRenderedPageBreak/>
        <w:t>Ұлы</w:t>
      </w:r>
      <w:proofErr w:type="spellEnd"/>
      <w:r w:rsidRPr="00370FB7">
        <w:rPr>
          <w:sz w:val="24"/>
          <w:szCs w:val="24"/>
          <w:lang w:val="ru-RU" w:eastAsia="en-GB"/>
        </w:rPr>
        <w:t xml:space="preserve"> француз </w:t>
      </w:r>
      <w:proofErr w:type="spellStart"/>
      <w:r w:rsidRPr="00370FB7">
        <w:rPr>
          <w:sz w:val="24"/>
          <w:szCs w:val="24"/>
          <w:lang w:val="ru-RU" w:eastAsia="en-GB"/>
        </w:rPr>
        <w:t>революциясының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және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саяси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ықпалы</w:t>
      </w:r>
      <w:proofErr w:type="spellEnd"/>
    </w:p>
    <w:p w14:paraId="224517D3" w14:textId="77777777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позитивизм </w:t>
      </w:r>
      <w:proofErr w:type="spellStart"/>
      <w:r w:rsidRPr="00370FB7">
        <w:rPr>
          <w:sz w:val="24"/>
          <w:szCs w:val="24"/>
          <w:lang w:val="ru-RU" w:eastAsia="en-GB"/>
        </w:rPr>
        <w:t>және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оның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шетелдердің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жүйесіне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әсері</w:t>
      </w:r>
      <w:proofErr w:type="spellEnd"/>
    </w:p>
    <w:p w14:paraId="38C8B78E" w14:textId="37430C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  <w:sectPr w:rsidR="004E0C22" w:rsidRPr="00370FB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proofErr w:type="spellStart"/>
      <w:r w:rsidRPr="00370FB7">
        <w:rPr>
          <w:sz w:val="24"/>
          <w:szCs w:val="24"/>
          <w:lang w:val="ru-RU" w:eastAsia="en-GB"/>
        </w:rPr>
        <w:t>Халықаралық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қалыптасуы</w:t>
      </w:r>
      <w:proofErr w:type="spellEnd"/>
      <w:r w:rsidRPr="00370FB7">
        <w:rPr>
          <w:sz w:val="24"/>
          <w:szCs w:val="24"/>
          <w:lang w:val="ru-RU" w:eastAsia="en-GB"/>
        </w:rPr>
        <w:t xml:space="preserve">: </w:t>
      </w:r>
      <w:proofErr w:type="spellStart"/>
      <w:r w:rsidRPr="00370FB7">
        <w:rPr>
          <w:sz w:val="24"/>
          <w:szCs w:val="24"/>
          <w:lang w:val="ru-RU" w:eastAsia="en-GB"/>
        </w:rPr>
        <w:t>Вестфаль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бейбіт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келісімінен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Біріккен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Ұлттар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Ұйымына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дейін</w:t>
      </w:r>
      <w:proofErr w:type="spellEnd"/>
    </w:p>
    <w:p w14:paraId="6FD9F010" w14:textId="77777777" w:rsidR="00370FB7" w:rsidRPr="00370FB7" w:rsidRDefault="00370FB7" w:rsidP="00644D76">
      <w:pPr>
        <w:jc w:val="both"/>
        <w:rPr>
          <w:b/>
          <w:sz w:val="24"/>
          <w:szCs w:val="24"/>
          <w:lang w:val="kk-KZ"/>
        </w:rPr>
      </w:pPr>
    </w:p>
    <w:p w14:paraId="32BA08FE" w14:textId="613029FB" w:rsidR="00370FB7" w:rsidRPr="00370FB7" w:rsidRDefault="00471371" w:rsidP="00370FB7">
      <w:pPr>
        <w:ind w:firstLine="720"/>
        <w:jc w:val="both"/>
        <w:rPr>
          <w:b/>
          <w:sz w:val="24"/>
          <w:szCs w:val="24"/>
          <w:lang w:val="kk-KZ"/>
        </w:rPr>
      </w:pPr>
      <w:r w:rsidRPr="00370FB7">
        <w:rPr>
          <w:b/>
          <w:sz w:val="24"/>
          <w:szCs w:val="24"/>
          <w:lang w:val="kk-KZ"/>
        </w:rPr>
        <w:t>Әдебиеттер</w:t>
      </w:r>
      <w:r w:rsidR="00370FB7" w:rsidRPr="009F65D0">
        <w:rPr>
          <w:b/>
          <w:sz w:val="24"/>
          <w:szCs w:val="24"/>
          <w:lang w:val="ru-RU"/>
        </w:rPr>
        <w:t xml:space="preserve"> </w:t>
      </w:r>
      <w:r w:rsidR="00370FB7">
        <w:rPr>
          <w:b/>
          <w:sz w:val="24"/>
          <w:szCs w:val="24"/>
          <w:lang w:val="kk-KZ"/>
        </w:rPr>
        <w:t>тізімі:</w:t>
      </w:r>
    </w:p>
    <w:p w14:paraId="25F7CCB8" w14:textId="7E7C4D30" w:rsidR="00370FB7" w:rsidRPr="00370FB7" w:rsidRDefault="00370FB7" w:rsidP="00370FB7">
      <w:pPr>
        <w:jc w:val="both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 xml:space="preserve"> Негізгі әдебиеттер  </w:t>
      </w:r>
    </w:p>
    <w:p w14:paraId="2E757D85" w14:textId="5E605D35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1. Марк А. </w:t>
      </w:r>
      <w:proofErr w:type="spellStart"/>
      <w:r w:rsidRPr="00370FB7">
        <w:rPr>
          <w:sz w:val="24"/>
          <w:szCs w:val="24"/>
          <w:lang w:val="kk-KZ"/>
        </w:rPr>
        <w:t>Гартунг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стран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Юристъ</w:t>
      </w:r>
      <w:proofErr w:type="spellEnd"/>
      <w:r w:rsidRPr="00370FB7">
        <w:rPr>
          <w:sz w:val="24"/>
          <w:szCs w:val="24"/>
          <w:lang w:val="kk-KZ"/>
        </w:rPr>
        <w:t xml:space="preserve">, 2020.  </w:t>
      </w:r>
    </w:p>
    <w:p w14:paraId="6C5D2683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Бұл кітап шетелдердің құқықтық жүйелерінің даму тарихы мен олардың эволюциясын қамтиды.  </w:t>
      </w:r>
    </w:p>
    <w:p w14:paraId="4C9B6F91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0213F0CF" w14:textId="366FA911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2. Иванова С.Ю.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Всеобщая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Проспект, 2018.  </w:t>
      </w:r>
    </w:p>
    <w:p w14:paraId="5209F49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Шетел мемлекеттерінің құқықтық жүйелері туралы қысқаша әрі түсінікті мәліметтер беріледі.  </w:t>
      </w:r>
    </w:p>
    <w:p w14:paraId="62F911F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0832D154" w14:textId="427307E5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3. Хрестоматия </w:t>
      </w:r>
      <w:proofErr w:type="spellStart"/>
      <w:r w:rsidRPr="00370FB7">
        <w:rPr>
          <w:sz w:val="24"/>
          <w:szCs w:val="24"/>
          <w:lang w:val="kk-KZ"/>
        </w:rPr>
        <w:t>по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истории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стран</w:t>
      </w:r>
      <w:proofErr w:type="spellEnd"/>
      <w:r w:rsidRPr="00370FB7">
        <w:rPr>
          <w:sz w:val="24"/>
          <w:szCs w:val="24"/>
          <w:lang w:val="kk-KZ"/>
        </w:rPr>
        <w:t xml:space="preserve"> / </w:t>
      </w:r>
      <w:proofErr w:type="spellStart"/>
      <w:r w:rsidRPr="00370FB7">
        <w:rPr>
          <w:sz w:val="24"/>
          <w:szCs w:val="24"/>
          <w:lang w:val="kk-KZ"/>
        </w:rPr>
        <w:t>Под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ред</w:t>
      </w:r>
      <w:proofErr w:type="spellEnd"/>
      <w:r w:rsidRPr="00370FB7">
        <w:rPr>
          <w:sz w:val="24"/>
          <w:szCs w:val="24"/>
          <w:lang w:val="kk-KZ"/>
        </w:rPr>
        <w:t xml:space="preserve">. О.Е. </w:t>
      </w:r>
      <w:proofErr w:type="spellStart"/>
      <w:r w:rsidRPr="00370FB7">
        <w:rPr>
          <w:sz w:val="24"/>
          <w:szCs w:val="24"/>
          <w:lang w:val="kk-KZ"/>
        </w:rPr>
        <w:t>Кутафина</w:t>
      </w:r>
      <w:proofErr w:type="spellEnd"/>
      <w:r w:rsidRPr="00370FB7">
        <w:rPr>
          <w:sz w:val="24"/>
          <w:szCs w:val="24"/>
          <w:lang w:val="kk-KZ"/>
        </w:rPr>
        <w:t xml:space="preserve">. Москва: Норма, 2019.  </w:t>
      </w:r>
    </w:p>
    <w:p w14:paraId="2095378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Негізгі тарихи құқықтық құжаттар мен материалдар жинағы.  </w:t>
      </w:r>
    </w:p>
    <w:p w14:paraId="177F9F0B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5E7DEFFB" w14:textId="5BFFF0CE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4. </w:t>
      </w:r>
      <w:proofErr w:type="spellStart"/>
      <w:r w:rsidRPr="00370FB7">
        <w:rPr>
          <w:sz w:val="24"/>
          <w:szCs w:val="24"/>
          <w:lang w:val="kk-KZ"/>
        </w:rPr>
        <w:t>Козлова</w:t>
      </w:r>
      <w:proofErr w:type="spellEnd"/>
      <w:r w:rsidRPr="00370FB7">
        <w:rPr>
          <w:sz w:val="24"/>
          <w:szCs w:val="24"/>
          <w:lang w:val="kk-KZ"/>
        </w:rPr>
        <w:t xml:space="preserve"> Н.М., </w:t>
      </w:r>
      <w:proofErr w:type="spellStart"/>
      <w:r w:rsidRPr="00370FB7">
        <w:rPr>
          <w:sz w:val="24"/>
          <w:szCs w:val="24"/>
          <w:lang w:val="kk-KZ"/>
        </w:rPr>
        <w:t>Краснова</w:t>
      </w:r>
      <w:proofErr w:type="spellEnd"/>
      <w:r w:rsidRPr="00370FB7">
        <w:rPr>
          <w:sz w:val="24"/>
          <w:szCs w:val="24"/>
          <w:lang w:val="kk-KZ"/>
        </w:rPr>
        <w:t xml:space="preserve"> А.В. – 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правовых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систем</w:t>
      </w:r>
      <w:proofErr w:type="spellEnd"/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Санкт</w:t>
      </w:r>
      <w:proofErr w:type="spellEnd"/>
      <w:r w:rsidRPr="00370FB7">
        <w:rPr>
          <w:sz w:val="24"/>
          <w:szCs w:val="24"/>
          <w:lang w:val="kk-KZ"/>
        </w:rPr>
        <w:t>-Петербург: Пресс, 2017.</w:t>
      </w:r>
      <w:r w:rsidR="009F65D0">
        <w:rPr>
          <w:sz w:val="24"/>
          <w:szCs w:val="24"/>
          <w:lang w:val="kk-KZ"/>
        </w:rPr>
        <w:t xml:space="preserve"> </w:t>
      </w:r>
      <w:r w:rsidRPr="00370FB7">
        <w:rPr>
          <w:sz w:val="24"/>
          <w:szCs w:val="24"/>
          <w:lang w:val="kk-KZ"/>
        </w:rPr>
        <w:t>Құқықтық жүйелердің құрылымдық және хронологиялық анализі.</w:t>
      </w:r>
    </w:p>
    <w:p w14:paraId="206C49A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75523A7F" w14:textId="6D6EE7C4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5. Саймон </w:t>
      </w:r>
      <w:proofErr w:type="spellStart"/>
      <w:r w:rsidRPr="00370FB7">
        <w:rPr>
          <w:sz w:val="24"/>
          <w:szCs w:val="24"/>
          <w:lang w:val="kk-KZ"/>
        </w:rPr>
        <w:t>Дженкинс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Европы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глазами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британца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Альпина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Паблишер</w:t>
      </w:r>
      <w:proofErr w:type="spellEnd"/>
      <w:r w:rsidRPr="00370FB7">
        <w:rPr>
          <w:sz w:val="24"/>
          <w:szCs w:val="24"/>
          <w:lang w:val="kk-KZ"/>
        </w:rPr>
        <w:t xml:space="preserve">, 2021.  </w:t>
      </w:r>
    </w:p>
    <w:p w14:paraId="6E9B0821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Еуропаның мемлекет және құқық тарихын британдық көзқараспен зерттеуге арналған кітап.  </w:t>
      </w:r>
    </w:p>
    <w:p w14:paraId="1D3B6447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16060A29" w14:textId="77777777" w:rsidR="00370FB7" w:rsidRPr="001550C3" w:rsidRDefault="00370FB7" w:rsidP="00370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6. </w:t>
      </w:r>
      <w:r w:rsidRPr="00370FB7">
        <w:rPr>
          <w:color w:val="000000"/>
          <w:sz w:val="24"/>
          <w:szCs w:val="24"/>
          <w:lang w:val="kk-KZ"/>
        </w:rPr>
        <w:t xml:space="preserve">Мұхтарова А.Қ. Шетелдердің мемлекет және құқық тарихы. </w:t>
      </w:r>
      <w:r w:rsidRPr="001550C3">
        <w:rPr>
          <w:color w:val="000000"/>
          <w:sz w:val="24"/>
          <w:szCs w:val="24"/>
          <w:lang w:val="kk-KZ"/>
        </w:rPr>
        <w:t>Алматы,</w:t>
      </w:r>
    </w:p>
    <w:p w14:paraId="518CAC44" w14:textId="79472A13" w:rsidR="00370FB7" w:rsidRPr="001550C3" w:rsidRDefault="00370FB7" w:rsidP="00370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  <w:lang w:val="kk-KZ"/>
        </w:rPr>
      </w:pPr>
      <w:r w:rsidRPr="001550C3">
        <w:rPr>
          <w:color w:val="000000"/>
          <w:sz w:val="24"/>
          <w:szCs w:val="24"/>
          <w:lang w:val="kk-KZ"/>
        </w:rPr>
        <w:t>Оқулық, Нұр-пресс, 2005.</w:t>
      </w:r>
    </w:p>
    <w:p w14:paraId="541075E6" w14:textId="3F2FE8A3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1687CBF4" w14:textId="29ECDA38" w:rsidR="00370FB7" w:rsidRPr="009F65D0" w:rsidRDefault="00370FB7" w:rsidP="00370FB7">
      <w:pPr>
        <w:jc w:val="both"/>
        <w:rPr>
          <w:b/>
          <w:bCs/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</w:t>
      </w:r>
      <w:r w:rsidRPr="009F65D0">
        <w:rPr>
          <w:b/>
          <w:bCs/>
          <w:sz w:val="24"/>
          <w:szCs w:val="24"/>
          <w:lang w:val="kk-KZ"/>
        </w:rPr>
        <w:t xml:space="preserve">Қосымша әдебиеттер  </w:t>
      </w:r>
    </w:p>
    <w:p w14:paraId="72A8097C" w14:textId="0A25B469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6. </w:t>
      </w:r>
      <w:proofErr w:type="spellStart"/>
      <w:r w:rsidRPr="00370FB7">
        <w:rPr>
          <w:sz w:val="24"/>
          <w:szCs w:val="24"/>
          <w:lang w:val="kk-KZ"/>
        </w:rPr>
        <w:t>Беккариа</w:t>
      </w:r>
      <w:proofErr w:type="spellEnd"/>
      <w:r w:rsidRPr="00370FB7">
        <w:rPr>
          <w:sz w:val="24"/>
          <w:szCs w:val="24"/>
          <w:lang w:val="kk-KZ"/>
        </w:rPr>
        <w:t xml:space="preserve"> Ч.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О </w:t>
      </w:r>
      <w:proofErr w:type="spellStart"/>
      <w:r w:rsidRPr="00370FB7">
        <w:rPr>
          <w:sz w:val="24"/>
          <w:szCs w:val="24"/>
          <w:lang w:val="kk-KZ"/>
        </w:rPr>
        <w:t>преступлениях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наказаниях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Издательство</w:t>
      </w:r>
      <w:proofErr w:type="spellEnd"/>
      <w:r w:rsidRPr="00370FB7">
        <w:rPr>
          <w:sz w:val="24"/>
          <w:szCs w:val="24"/>
          <w:lang w:val="kk-KZ"/>
        </w:rPr>
        <w:t xml:space="preserve"> АН СССР, 2021.  </w:t>
      </w:r>
    </w:p>
    <w:p w14:paraId="3380BC94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XVIII ғасырдағы қылмыстық құқықтың реформасы туралы классикалық еңбек.  </w:t>
      </w:r>
    </w:p>
    <w:p w14:paraId="6CCF4E3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67F83C4A" w14:textId="70CAC5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7. Наполеон </w:t>
      </w:r>
      <w:proofErr w:type="spellStart"/>
      <w:r w:rsidRPr="00370FB7">
        <w:rPr>
          <w:sz w:val="24"/>
          <w:szCs w:val="24"/>
          <w:lang w:val="kk-KZ"/>
        </w:rPr>
        <w:t>Бонапарт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Кодекс </w:t>
      </w:r>
      <w:proofErr w:type="spellStart"/>
      <w:r w:rsidRPr="00370FB7">
        <w:rPr>
          <w:sz w:val="24"/>
          <w:szCs w:val="24"/>
          <w:lang w:val="kk-KZ"/>
        </w:rPr>
        <w:t>Наполеона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Зерцало</w:t>
      </w:r>
      <w:proofErr w:type="spellEnd"/>
      <w:r w:rsidRPr="00370FB7">
        <w:rPr>
          <w:sz w:val="24"/>
          <w:szCs w:val="24"/>
          <w:lang w:val="kk-KZ"/>
        </w:rPr>
        <w:t xml:space="preserve">, 2015.  </w:t>
      </w:r>
    </w:p>
    <w:p w14:paraId="392DD872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Азаматтық құқық саласындағы маңызды тарихи құжаттардың бірі.  </w:t>
      </w:r>
    </w:p>
    <w:p w14:paraId="2ED56708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4BDE5AAC" w14:textId="471133AD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8. Монтескье Ш. Л.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О </w:t>
      </w:r>
      <w:proofErr w:type="spellStart"/>
      <w:r w:rsidRPr="00370FB7">
        <w:rPr>
          <w:sz w:val="24"/>
          <w:szCs w:val="24"/>
          <w:lang w:val="kk-KZ"/>
        </w:rPr>
        <w:t>духе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законов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Наука</w:t>
      </w:r>
      <w:proofErr w:type="spellEnd"/>
      <w:r w:rsidRPr="00370FB7">
        <w:rPr>
          <w:sz w:val="24"/>
          <w:szCs w:val="24"/>
          <w:lang w:val="kk-KZ"/>
        </w:rPr>
        <w:t xml:space="preserve">, 2019.  </w:t>
      </w:r>
    </w:p>
    <w:p w14:paraId="2C495E3D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Заңдардың пайда болуы мен олардың қоғамға әсерін зерттейтін философиялық еңбек.  </w:t>
      </w:r>
    </w:p>
    <w:p w14:paraId="15B11744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45D63BA8" w14:textId="4765E4C2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9. </w:t>
      </w:r>
      <w:proofErr w:type="spellStart"/>
      <w:r w:rsidRPr="00370FB7">
        <w:rPr>
          <w:sz w:val="24"/>
          <w:szCs w:val="24"/>
          <w:lang w:val="kk-KZ"/>
        </w:rPr>
        <w:t>Хант</w:t>
      </w:r>
      <w:proofErr w:type="spellEnd"/>
      <w:r w:rsidRPr="00370FB7">
        <w:rPr>
          <w:sz w:val="24"/>
          <w:szCs w:val="24"/>
          <w:lang w:val="kk-KZ"/>
        </w:rPr>
        <w:t xml:space="preserve"> Л.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Inventing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Human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Rights</w:t>
      </w:r>
      <w:proofErr w:type="spellEnd"/>
      <w:r w:rsidRPr="00370FB7">
        <w:rPr>
          <w:sz w:val="24"/>
          <w:szCs w:val="24"/>
          <w:lang w:val="kk-KZ"/>
        </w:rPr>
        <w:t xml:space="preserve">: A </w:t>
      </w:r>
      <w:proofErr w:type="spellStart"/>
      <w:r w:rsidRPr="00370FB7">
        <w:rPr>
          <w:sz w:val="24"/>
          <w:szCs w:val="24"/>
          <w:lang w:val="kk-KZ"/>
        </w:rPr>
        <w:t>History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New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York</w:t>
      </w:r>
      <w:proofErr w:type="spellEnd"/>
      <w:r w:rsidRPr="00370FB7">
        <w:rPr>
          <w:sz w:val="24"/>
          <w:szCs w:val="24"/>
          <w:lang w:val="kk-KZ"/>
        </w:rPr>
        <w:t xml:space="preserve">: W.W. </w:t>
      </w:r>
      <w:proofErr w:type="spellStart"/>
      <w:r w:rsidRPr="00370FB7">
        <w:rPr>
          <w:sz w:val="24"/>
          <w:szCs w:val="24"/>
          <w:lang w:val="kk-KZ"/>
        </w:rPr>
        <w:t>Norton</w:t>
      </w:r>
      <w:proofErr w:type="spellEnd"/>
      <w:r w:rsidRPr="00370FB7">
        <w:rPr>
          <w:sz w:val="24"/>
          <w:szCs w:val="24"/>
          <w:lang w:val="kk-KZ"/>
        </w:rPr>
        <w:t xml:space="preserve"> &amp; </w:t>
      </w:r>
      <w:proofErr w:type="spellStart"/>
      <w:r w:rsidRPr="00370FB7">
        <w:rPr>
          <w:sz w:val="24"/>
          <w:szCs w:val="24"/>
          <w:lang w:val="kk-KZ"/>
        </w:rPr>
        <w:t>Company</w:t>
      </w:r>
      <w:proofErr w:type="spellEnd"/>
      <w:r w:rsidRPr="00370FB7">
        <w:rPr>
          <w:sz w:val="24"/>
          <w:szCs w:val="24"/>
          <w:lang w:val="kk-KZ"/>
        </w:rPr>
        <w:t xml:space="preserve">, 2007.  </w:t>
      </w:r>
    </w:p>
    <w:p w14:paraId="46BB7F7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Адам құқықтарының қалыптасуы мен дамуын зерттейтін кітап.  </w:t>
      </w:r>
    </w:p>
    <w:p w14:paraId="2215AD22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349FADF8" w14:textId="2B4FF8FB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10. </w:t>
      </w:r>
      <w:proofErr w:type="spellStart"/>
      <w:r w:rsidRPr="00370FB7">
        <w:rPr>
          <w:sz w:val="24"/>
          <w:szCs w:val="24"/>
          <w:lang w:val="kk-KZ"/>
        </w:rPr>
        <w:t>Дайсон</w:t>
      </w:r>
      <w:proofErr w:type="spellEnd"/>
      <w:r w:rsidRPr="00370FB7">
        <w:rPr>
          <w:sz w:val="24"/>
          <w:szCs w:val="24"/>
          <w:lang w:val="kk-KZ"/>
        </w:rPr>
        <w:t xml:space="preserve"> Р.У.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Natural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Law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and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Political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Realism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in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the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History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of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Political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Thought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New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York</w:t>
      </w:r>
      <w:proofErr w:type="spellEnd"/>
      <w:r w:rsidRPr="00370FB7">
        <w:rPr>
          <w:sz w:val="24"/>
          <w:szCs w:val="24"/>
          <w:lang w:val="kk-KZ"/>
        </w:rPr>
        <w:t xml:space="preserve">: </w:t>
      </w:r>
      <w:proofErr w:type="spellStart"/>
      <w:r w:rsidRPr="00370FB7">
        <w:rPr>
          <w:sz w:val="24"/>
          <w:szCs w:val="24"/>
          <w:lang w:val="kk-KZ"/>
        </w:rPr>
        <w:t>Peter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Lang</w:t>
      </w:r>
      <w:proofErr w:type="spellEnd"/>
      <w:r w:rsidRPr="00370FB7">
        <w:rPr>
          <w:sz w:val="24"/>
          <w:szCs w:val="24"/>
          <w:lang w:val="kk-KZ"/>
        </w:rPr>
        <w:t xml:space="preserve">, 2005.  </w:t>
      </w:r>
    </w:p>
    <w:p w14:paraId="6CE1DAE8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 Табиғи құқық идеясының эволюциясы мен оның мемлекетке әсері туралы еңбек.  </w:t>
      </w:r>
    </w:p>
    <w:p w14:paraId="2BFC86F7" w14:textId="77777777" w:rsidR="00644D76" w:rsidRPr="001550C3" w:rsidRDefault="00644D76" w:rsidP="00370FB7">
      <w:pPr>
        <w:jc w:val="both"/>
        <w:rPr>
          <w:sz w:val="24"/>
          <w:szCs w:val="24"/>
          <w:lang w:val="kk-KZ"/>
        </w:rPr>
        <w:sectPr w:rsidR="00644D76" w:rsidRPr="001550C3" w:rsidSect="00916D6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06692C68" w14:textId="77777777" w:rsidR="00093514" w:rsidRPr="00C0637E" w:rsidRDefault="00093514" w:rsidP="00093514">
      <w:pPr>
        <w:jc w:val="center"/>
        <w:rPr>
          <w:b/>
          <w:bCs/>
          <w:sz w:val="24"/>
          <w:szCs w:val="24"/>
          <w:lang w:val="kk-KZ"/>
        </w:rPr>
      </w:pPr>
      <w:r w:rsidRPr="001550C3">
        <w:rPr>
          <w:b/>
          <w:bCs/>
          <w:sz w:val="24"/>
          <w:szCs w:val="24"/>
          <w:lang w:val="kk-KZ"/>
        </w:rPr>
        <w:lastRenderedPageBreak/>
        <w:t>ҚОРЫТЫНДЫ БАҚЫЛАУДЫ КРИТЕРИАЛДЫ БАҒАЛАУ Р</w:t>
      </w:r>
      <w:r w:rsidRPr="00C0637E">
        <w:rPr>
          <w:b/>
          <w:bCs/>
          <w:sz w:val="24"/>
          <w:szCs w:val="24"/>
          <w:lang w:val="kk-KZ"/>
        </w:rPr>
        <w:t>УБРИКАТОРЫ</w:t>
      </w:r>
    </w:p>
    <w:p w14:paraId="0BD94A0E" w14:textId="2E9181E9" w:rsidR="00093514" w:rsidRPr="00C0637E" w:rsidRDefault="00093514" w:rsidP="00093514">
      <w:pPr>
        <w:jc w:val="center"/>
        <w:rPr>
          <w:b/>
          <w:bCs/>
          <w:sz w:val="24"/>
          <w:szCs w:val="24"/>
          <w:lang w:val="kk-KZ"/>
        </w:rPr>
      </w:pPr>
      <w:r w:rsidRPr="00C0637E">
        <w:rPr>
          <w:b/>
          <w:bCs/>
          <w:sz w:val="24"/>
          <w:szCs w:val="24"/>
          <w:lang w:val="kk-KZ"/>
        </w:rPr>
        <w:t>Пән</w:t>
      </w:r>
      <w:r w:rsidRPr="00093514">
        <w:rPr>
          <w:b/>
          <w:bCs/>
          <w:sz w:val="24"/>
          <w:szCs w:val="24"/>
          <w:lang w:val="kk-KZ"/>
        </w:rPr>
        <w:t>:</w:t>
      </w:r>
      <w:r>
        <w:rPr>
          <w:b/>
          <w:bCs/>
          <w:sz w:val="24"/>
          <w:szCs w:val="24"/>
          <w:lang w:val="kk-KZ"/>
        </w:rPr>
        <w:t xml:space="preserve"> </w:t>
      </w:r>
      <w:r w:rsidRPr="00370FB7">
        <w:rPr>
          <w:b/>
          <w:bCs/>
          <w:sz w:val="24"/>
          <w:szCs w:val="24"/>
          <w:lang w:val="kk-KZ"/>
        </w:rPr>
        <w:t>Шетелдердің мемлекет және құқық тарихы</w:t>
      </w:r>
      <w:r w:rsidRPr="00093514">
        <w:rPr>
          <w:b/>
          <w:bCs/>
          <w:sz w:val="24"/>
          <w:szCs w:val="24"/>
          <w:lang w:val="kk-KZ"/>
        </w:rPr>
        <w:t xml:space="preserve">. </w:t>
      </w:r>
      <w:r w:rsidRPr="00C0637E">
        <w:rPr>
          <w:b/>
          <w:bCs/>
          <w:sz w:val="24"/>
          <w:szCs w:val="24"/>
          <w:lang w:val="kk-KZ"/>
        </w:rPr>
        <w:t>Деңгей</w:t>
      </w:r>
      <w:r w:rsidRPr="00093514">
        <w:rPr>
          <w:b/>
          <w:bCs/>
          <w:sz w:val="24"/>
          <w:szCs w:val="24"/>
          <w:lang w:val="ru-RU"/>
        </w:rPr>
        <w:t xml:space="preserve">: </w:t>
      </w:r>
      <w:r w:rsidRPr="00C0637E">
        <w:rPr>
          <w:b/>
          <w:bCs/>
          <w:sz w:val="24"/>
          <w:szCs w:val="24"/>
          <w:lang w:val="kk-KZ"/>
        </w:rPr>
        <w:t>бакалавриат.</w:t>
      </w:r>
    </w:p>
    <w:p w14:paraId="29FABE60" w14:textId="3ACA647C" w:rsidR="00093514" w:rsidRDefault="00093514" w:rsidP="00093514">
      <w:pPr>
        <w:jc w:val="center"/>
        <w:rPr>
          <w:b/>
          <w:bCs/>
          <w:sz w:val="24"/>
          <w:szCs w:val="24"/>
          <w:lang w:val="kk-KZ"/>
        </w:rPr>
      </w:pPr>
      <w:r w:rsidRPr="00093514">
        <w:rPr>
          <w:b/>
          <w:bCs/>
          <w:sz w:val="24"/>
          <w:szCs w:val="24"/>
          <w:lang w:val="ru-RU"/>
        </w:rPr>
        <w:t xml:space="preserve"> </w:t>
      </w:r>
      <w:r w:rsidRPr="00C0637E">
        <w:rPr>
          <w:b/>
          <w:bCs/>
          <w:sz w:val="24"/>
          <w:szCs w:val="24"/>
          <w:lang w:val="kk-KZ"/>
        </w:rPr>
        <w:t>Нысаны</w:t>
      </w:r>
      <w:r w:rsidRPr="00093514">
        <w:rPr>
          <w:b/>
          <w:bCs/>
          <w:sz w:val="24"/>
          <w:szCs w:val="24"/>
          <w:lang w:val="ru-RU"/>
        </w:rPr>
        <w:t xml:space="preserve">: </w:t>
      </w:r>
      <w:r w:rsidRPr="00C0637E">
        <w:rPr>
          <w:b/>
          <w:bCs/>
          <w:sz w:val="24"/>
          <w:szCs w:val="24"/>
          <w:u w:val="single"/>
          <w:lang w:val="kk-KZ"/>
        </w:rPr>
        <w:t>Ауызша емтихан</w:t>
      </w:r>
    </w:p>
    <w:p w14:paraId="136620B3" w14:textId="77777777" w:rsidR="00093514" w:rsidRPr="00C0637E" w:rsidRDefault="00093514" w:rsidP="00093514">
      <w:pPr>
        <w:jc w:val="center"/>
        <w:rPr>
          <w:b/>
          <w:bCs/>
          <w:sz w:val="24"/>
          <w:szCs w:val="24"/>
          <w:u w:val="single"/>
          <w:lang w:val="kk-KZ"/>
        </w:rPr>
      </w:pPr>
    </w:p>
    <w:tbl>
      <w:tblPr>
        <w:tblStyle w:val="TableGrid"/>
        <w:tblW w:w="155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810"/>
        <w:gridCol w:w="3303"/>
        <w:gridCol w:w="2268"/>
        <w:gridCol w:w="1989"/>
        <w:gridCol w:w="2070"/>
        <w:gridCol w:w="1800"/>
        <w:gridCol w:w="1800"/>
      </w:tblGrid>
      <w:tr w:rsidR="00093514" w:rsidRPr="007017C3" w14:paraId="2189CAF8" w14:textId="77777777" w:rsidTr="00B3148F">
        <w:trPr>
          <w:trHeight w:val="536"/>
        </w:trPr>
        <w:tc>
          <w:tcPr>
            <w:tcW w:w="630" w:type="dxa"/>
            <w:vMerge w:val="restart"/>
          </w:tcPr>
          <w:p w14:paraId="500132DE" w14:textId="77777777" w:rsidR="00093514" w:rsidRPr="007017C3" w:rsidRDefault="00093514" w:rsidP="00B3148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9093F32" w14:textId="77777777" w:rsidR="00093514" w:rsidRPr="007017C3" w:rsidRDefault="00093514" w:rsidP="00B3148F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017C3">
              <w:rPr>
                <w:b/>
                <w:bCs/>
                <w:sz w:val="20"/>
                <w:szCs w:val="20"/>
              </w:rPr>
              <w:t>Блум</w:t>
            </w:r>
            <w:r w:rsidRPr="007017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017C3">
              <w:rPr>
                <w:b/>
                <w:bCs/>
                <w:sz w:val="20"/>
                <w:szCs w:val="20"/>
              </w:rPr>
              <w:t>Таксономия</w:t>
            </w:r>
            <w:proofErr w:type="spellStart"/>
            <w:r w:rsidRPr="007017C3">
              <w:rPr>
                <w:b/>
                <w:bCs/>
                <w:sz w:val="20"/>
                <w:szCs w:val="20"/>
                <w:lang w:val="kk-KZ"/>
              </w:rPr>
              <w:t>сы</w:t>
            </w:r>
            <w:proofErr w:type="spellEnd"/>
          </w:p>
        </w:tc>
        <w:tc>
          <w:tcPr>
            <w:tcW w:w="810" w:type="dxa"/>
            <w:vMerge w:val="restart"/>
            <w:textDirection w:val="btLr"/>
          </w:tcPr>
          <w:p w14:paraId="52CA451E" w14:textId="77777777" w:rsidR="00093514" w:rsidRPr="007017C3" w:rsidRDefault="00093514" w:rsidP="00B3148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3" w:type="dxa"/>
            <w:vMerge w:val="restart"/>
          </w:tcPr>
          <w:p w14:paraId="34CA7594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r w:rsidRPr="007017C3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DF6A5" wp14:editId="498B6B5A">
                      <wp:simplePos x="0" y="0"/>
                      <wp:positionH relativeFrom="column">
                        <wp:posOffset>-52908</wp:posOffset>
                      </wp:positionH>
                      <wp:positionV relativeFrom="paragraph">
                        <wp:posOffset>28940</wp:posOffset>
                      </wp:positionV>
                      <wp:extent cx="2064190" cy="661481"/>
                      <wp:effectExtent l="0" t="0" r="19050" b="24765"/>
                      <wp:wrapNone/>
                      <wp:docPr id="202723653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4190" cy="6614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A2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.3pt" to="158.4pt,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" strokecolor="black [3040]"/>
                  </w:pict>
                </mc:Fallback>
              </mc:AlternateContent>
            </w:r>
            <w:r w:rsidRPr="007017C3">
              <w:rPr>
                <w:b/>
                <w:bCs/>
                <w:sz w:val="20"/>
                <w:szCs w:val="20"/>
                <w:lang w:val="en-US"/>
              </w:rPr>
              <w:t xml:space="preserve">                      </w:t>
            </w:r>
            <w:r w:rsidRPr="007017C3">
              <w:rPr>
                <w:b/>
                <w:bCs/>
                <w:sz w:val="20"/>
                <w:szCs w:val="20"/>
              </w:rPr>
              <w:t>Балл</w:t>
            </w:r>
          </w:p>
          <w:p w14:paraId="391F840A" w14:textId="77777777" w:rsidR="00624885" w:rsidRPr="007017C3" w:rsidRDefault="00624885" w:rsidP="00B3148F">
            <w:pPr>
              <w:rPr>
                <w:b/>
                <w:bCs/>
                <w:sz w:val="20"/>
                <w:szCs w:val="20"/>
              </w:rPr>
            </w:pPr>
          </w:p>
          <w:p w14:paraId="5D4A75FE" w14:textId="5FEA432A" w:rsidR="00093514" w:rsidRPr="007017C3" w:rsidRDefault="00093514" w:rsidP="00B3148F">
            <w:pPr>
              <w:rPr>
                <w:b/>
                <w:bCs/>
                <w:sz w:val="20"/>
                <w:szCs w:val="20"/>
              </w:rPr>
            </w:pPr>
            <w:r w:rsidRPr="007017C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268" w:type="dxa"/>
          </w:tcPr>
          <w:p w14:paraId="0C9D7455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017C3">
              <w:rPr>
                <w:b/>
                <w:bCs/>
                <w:sz w:val="20"/>
                <w:szCs w:val="20"/>
                <w:lang w:val="kk-KZ"/>
              </w:rPr>
              <w:t>Өте жақсы</w:t>
            </w:r>
          </w:p>
          <w:p w14:paraId="0F84994E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6CF9F031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017C3">
              <w:rPr>
                <w:b/>
                <w:bCs/>
                <w:sz w:val="20"/>
                <w:szCs w:val="20"/>
                <w:lang w:val="kk-KZ"/>
              </w:rPr>
              <w:t>Жақсы</w:t>
            </w:r>
          </w:p>
          <w:p w14:paraId="4B80841B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58E6D6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017C3">
              <w:rPr>
                <w:b/>
                <w:bCs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600" w:type="dxa"/>
            <w:gridSpan w:val="2"/>
          </w:tcPr>
          <w:p w14:paraId="199C7038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017C3">
              <w:rPr>
                <w:b/>
                <w:bCs/>
                <w:sz w:val="20"/>
                <w:szCs w:val="20"/>
                <w:lang w:val="kk-KZ"/>
              </w:rPr>
              <w:t>Қанағаттанарлықсыз</w:t>
            </w:r>
          </w:p>
        </w:tc>
      </w:tr>
      <w:tr w:rsidR="00093514" w:rsidRPr="007017C3" w14:paraId="17F2101A" w14:textId="77777777" w:rsidTr="00B3148F">
        <w:trPr>
          <w:trHeight w:val="550"/>
        </w:trPr>
        <w:tc>
          <w:tcPr>
            <w:tcW w:w="630" w:type="dxa"/>
            <w:vMerge/>
          </w:tcPr>
          <w:p w14:paraId="3E3C4F88" w14:textId="77777777" w:rsidR="00093514" w:rsidRPr="007017C3" w:rsidRDefault="00093514" w:rsidP="00B314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14:paraId="2AC3DA2B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36955B38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3" w:type="dxa"/>
            <w:vMerge/>
          </w:tcPr>
          <w:p w14:paraId="1AD944A5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B247E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017C3">
              <w:rPr>
                <w:b/>
                <w:bCs/>
                <w:sz w:val="20"/>
                <w:szCs w:val="20"/>
              </w:rPr>
              <w:t>90-100</w:t>
            </w:r>
            <w:proofErr w:type="gramEnd"/>
            <w:r w:rsidRPr="007017C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9" w:type="dxa"/>
          </w:tcPr>
          <w:p w14:paraId="3E23B23E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017C3">
              <w:rPr>
                <w:b/>
                <w:bCs/>
                <w:sz w:val="20"/>
                <w:szCs w:val="20"/>
              </w:rPr>
              <w:t>70-89</w:t>
            </w:r>
            <w:proofErr w:type="gramEnd"/>
            <w:r w:rsidRPr="007017C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070" w:type="dxa"/>
          </w:tcPr>
          <w:p w14:paraId="7A79BE66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017C3">
              <w:rPr>
                <w:b/>
                <w:bCs/>
                <w:sz w:val="20"/>
                <w:szCs w:val="20"/>
              </w:rPr>
              <w:t>50-69</w:t>
            </w:r>
            <w:proofErr w:type="gramEnd"/>
            <w:r w:rsidRPr="007017C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00" w:type="dxa"/>
          </w:tcPr>
          <w:p w14:paraId="2B8A5301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017C3">
              <w:rPr>
                <w:b/>
                <w:bCs/>
                <w:sz w:val="20"/>
                <w:szCs w:val="20"/>
              </w:rPr>
              <w:t>25-49</w:t>
            </w:r>
            <w:proofErr w:type="gramEnd"/>
            <w:r w:rsidRPr="007017C3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00" w:type="dxa"/>
          </w:tcPr>
          <w:p w14:paraId="749F2241" w14:textId="77777777" w:rsidR="00093514" w:rsidRPr="007017C3" w:rsidRDefault="00093514" w:rsidP="00B3148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017C3">
              <w:rPr>
                <w:b/>
                <w:bCs/>
                <w:sz w:val="20"/>
                <w:szCs w:val="20"/>
              </w:rPr>
              <w:t>0-24</w:t>
            </w:r>
            <w:proofErr w:type="gramEnd"/>
            <w:r w:rsidRPr="007017C3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093514" w:rsidRPr="001550C3" w14:paraId="24D080B9" w14:textId="77777777" w:rsidTr="00B3148F">
        <w:trPr>
          <w:cantSplit/>
          <w:trHeight w:val="1331"/>
        </w:trPr>
        <w:tc>
          <w:tcPr>
            <w:tcW w:w="630" w:type="dxa"/>
          </w:tcPr>
          <w:p w14:paraId="3C606BEB" w14:textId="77777777" w:rsidR="00093514" w:rsidRPr="007017C3" w:rsidRDefault="00093514" w:rsidP="00093514">
            <w:pPr>
              <w:pStyle w:val="ListParagraph"/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textDirection w:val="btLr"/>
          </w:tcPr>
          <w:p w14:paraId="5A18F23B" w14:textId="77777777" w:rsidR="00093514" w:rsidRPr="007017C3" w:rsidRDefault="00093514" w:rsidP="00B3148F">
            <w:pPr>
              <w:ind w:left="113" w:right="113"/>
              <w:jc w:val="center"/>
              <w:rPr>
                <w:lang w:val="kk-KZ"/>
              </w:rPr>
            </w:pPr>
            <w:r w:rsidRPr="007017C3">
              <w:rPr>
                <w:lang w:val="kk-KZ"/>
              </w:rPr>
              <w:t xml:space="preserve">Білім </w:t>
            </w:r>
          </w:p>
        </w:tc>
        <w:tc>
          <w:tcPr>
            <w:tcW w:w="810" w:type="dxa"/>
            <w:shd w:val="clear" w:color="auto" w:fill="B8CCE4" w:themeFill="accent1" w:themeFillTint="66"/>
            <w:textDirection w:val="btLr"/>
          </w:tcPr>
          <w:p w14:paraId="0A11B5CD" w14:textId="77777777" w:rsidR="00093514" w:rsidRPr="007017C3" w:rsidRDefault="00093514" w:rsidP="00B3148F">
            <w:pPr>
              <w:ind w:left="113" w:right="113"/>
              <w:jc w:val="center"/>
            </w:pPr>
            <w:r w:rsidRPr="007017C3">
              <w:t xml:space="preserve">1 </w:t>
            </w:r>
            <w:r w:rsidRPr="007017C3">
              <w:rPr>
                <w:lang w:val="kk-KZ"/>
              </w:rPr>
              <w:t>сұрақ</w:t>
            </w:r>
            <w:r w:rsidRPr="007017C3">
              <w:t xml:space="preserve"> </w:t>
            </w:r>
          </w:p>
          <w:p w14:paraId="64783051" w14:textId="77777777" w:rsidR="00093514" w:rsidRPr="007017C3" w:rsidRDefault="00093514" w:rsidP="00B3148F">
            <w:pPr>
              <w:ind w:left="113" w:right="113"/>
              <w:jc w:val="center"/>
            </w:pPr>
            <w:r w:rsidRPr="007017C3">
              <w:t>(30 балл)</w:t>
            </w:r>
          </w:p>
        </w:tc>
        <w:tc>
          <w:tcPr>
            <w:tcW w:w="3303" w:type="dxa"/>
          </w:tcPr>
          <w:p w14:paraId="71E29220" w14:textId="77777777" w:rsidR="00093514" w:rsidRPr="007017C3" w:rsidRDefault="00093514" w:rsidP="00B3148F">
            <w:pPr>
              <w:jc w:val="center"/>
              <w:rPr>
                <w:sz w:val="21"/>
                <w:szCs w:val="21"/>
                <w:lang w:val="kk-KZ"/>
              </w:rPr>
            </w:pPr>
            <w:proofErr w:type="spellStart"/>
            <w:r w:rsidRPr="007017C3">
              <w:rPr>
                <w:sz w:val="21"/>
                <w:szCs w:val="21"/>
              </w:rPr>
              <w:t>Қорытынды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бақылаумен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қамтылған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тақырыптарға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қатысты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іргелі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ұғымдар</w:t>
            </w:r>
            <w:proofErr w:type="spellEnd"/>
            <w:r w:rsidRPr="007017C3">
              <w:rPr>
                <w:sz w:val="21"/>
                <w:szCs w:val="21"/>
              </w:rPr>
              <w:t xml:space="preserve"> мен </w:t>
            </w:r>
            <w:proofErr w:type="spellStart"/>
            <w:r w:rsidRPr="007017C3">
              <w:rPr>
                <w:sz w:val="21"/>
                <w:szCs w:val="21"/>
              </w:rPr>
              <w:t>принциптерді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нақты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түсінуді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көрсетеді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C0CDBC0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  <w:lang w:val="kk-KZ"/>
              </w:rPr>
            </w:pPr>
            <w:r w:rsidRPr="007017C3">
              <w:rPr>
                <w:sz w:val="21"/>
                <w:szCs w:val="21"/>
                <w:lang w:val="kk-KZ"/>
              </w:rPr>
              <w:t>Тақырыпты, соның ішінде нюанстар мен байланыстарды ерекше түсінуді көрсетеді.</w:t>
            </w:r>
          </w:p>
        </w:tc>
        <w:tc>
          <w:tcPr>
            <w:tcW w:w="1989" w:type="dxa"/>
            <w:shd w:val="clear" w:color="auto" w:fill="F2DBDB" w:themeFill="accent2" w:themeFillTint="33"/>
          </w:tcPr>
          <w:p w14:paraId="34570D79" w14:textId="77777777" w:rsidR="00093514" w:rsidRPr="007017C3" w:rsidRDefault="00093514" w:rsidP="00B3148F">
            <w:pPr>
              <w:jc w:val="center"/>
              <w:rPr>
                <w:sz w:val="21"/>
                <w:szCs w:val="21"/>
                <w:lang w:val="kk-KZ"/>
              </w:rPr>
            </w:pPr>
            <w:r w:rsidRPr="007017C3">
              <w:rPr>
                <w:sz w:val="21"/>
                <w:szCs w:val="21"/>
                <w:lang w:val="kk-KZ"/>
              </w:rPr>
              <w:t>Тақырыпты терең және маңызды түсінуді көрсетеді.</w:t>
            </w:r>
          </w:p>
          <w:p w14:paraId="0AACA1B1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070" w:type="dxa"/>
            <w:shd w:val="clear" w:color="auto" w:fill="F2DBDB" w:themeFill="accent2" w:themeFillTint="33"/>
          </w:tcPr>
          <w:p w14:paraId="1BC3C8C3" w14:textId="77777777" w:rsidR="00093514" w:rsidRPr="007017C3" w:rsidRDefault="00093514" w:rsidP="00B3148F">
            <w:pPr>
              <w:jc w:val="center"/>
              <w:rPr>
                <w:sz w:val="21"/>
                <w:szCs w:val="21"/>
                <w:lang w:val="kk-KZ"/>
              </w:rPr>
            </w:pPr>
            <w:r w:rsidRPr="007017C3">
              <w:rPr>
                <w:sz w:val="21"/>
                <w:szCs w:val="21"/>
                <w:lang w:val="kk-KZ"/>
              </w:rPr>
              <w:t>Негізгі пән туралы негізгі түсінікті көрсетеді.</w:t>
            </w:r>
          </w:p>
          <w:p w14:paraId="40F9A2ED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800" w:type="dxa"/>
            <w:shd w:val="clear" w:color="auto" w:fill="F2DBDB" w:themeFill="accent2" w:themeFillTint="33"/>
          </w:tcPr>
          <w:p w14:paraId="43EC3FE1" w14:textId="77777777" w:rsidR="00093514" w:rsidRPr="007017C3" w:rsidRDefault="00093514" w:rsidP="00B3148F">
            <w:pPr>
              <w:jc w:val="center"/>
              <w:rPr>
                <w:sz w:val="21"/>
                <w:szCs w:val="21"/>
                <w:lang w:val="kk-KZ"/>
              </w:rPr>
            </w:pPr>
            <w:r w:rsidRPr="007017C3">
              <w:rPr>
                <w:sz w:val="21"/>
                <w:szCs w:val="21"/>
                <w:lang w:val="kk-KZ"/>
              </w:rPr>
              <w:t>Тақырыпты түсіндіру қиын, түсінуде көптеген олқылықтар бар.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595B7626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  <w:lang w:val="kk-KZ"/>
              </w:rPr>
            </w:pPr>
            <w:r w:rsidRPr="007017C3">
              <w:rPr>
                <w:sz w:val="21"/>
                <w:szCs w:val="21"/>
                <w:lang w:val="kk-KZ"/>
              </w:rPr>
              <w:t>Тақырыпты минималды түсінуді немесе оның толық болмауын көрсетеді.</w:t>
            </w:r>
          </w:p>
        </w:tc>
      </w:tr>
      <w:tr w:rsidR="00093514" w:rsidRPr="001550C3" w14:paraId="3EA17A3F" w14:textId="77777777" w:rsidTr="00B3148F">
        <w:trPr>
          <w:cantSplit/>
          <w:trHeight w:val="1134"/>
        </w:trPr>
        <w:tc>
          <w:tcPr>
            <w:tcW w:w="630" w:type="dxa"/>
          </w:tcPr>
          <w:p w14:paraId="6DE708C7" w14:textId="77777777" w:rsidR="00093514" w:rsidRPr="007017C3" w:rsidRDefault="00093514" w:rsidP="00093514">
            <w:pPr>
              <w:pStyle w:val="ListParagraph"/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textDirection w:val="btLr"/>
          </w:tcPr>
          <w:p w14:paraId="5348B6BF" w14:textId="77777777" w:rsidR="00093514" w:rsidRPr="007017C3" w:rsidRDefault="00093514" w:rsidP="00B3148F">
            <w:pPr>
              <w:ind w:left="113" w:right="113"/>
              <w:jc w:val="center"/>
              <w:rPr>
                <w:lang w:val="kk-KZ"/>
              </w:rPr>
            </w:pPr>
            <w:r w:rsidRPr="007017C3">
              <w:rPr>
                <w:lang w:val="kk-KZ"/>
              </w:rPr>
              <w:t>Түсінік</w:t>
            </w:r>
          </w:p>
          <w:p w14:paraId="2797B25A" w14:textId="77777777" w:rsidR="00093514" w:rsidRPr="007017C3" w:rsidRDefault="00093514" w:rsidP="00B3148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B8CCE4" w:themeFill="accent1" w:themeFillTint="66"/>
            <w:textDirection w:val="btLr"/>
          </w:tcPr>
          <w:p w14:paraId="241E7ED0" w14:textId="77777777" w:rsidR="001550C3" w:rsidRDefault="00093514" w:rsidP="00B3148F">
            <w:pPr>
              <w:ind w:left="113" w:right="113"/>
              <w:jc w:val="center"/>
            </w:pPr>
            <w:r w:rsidRPr="007017C3">
              <w:t xml:space="preserve">2 </w:t>
            </w:r>
            <w:r w:rsidRPr="007017C3">
              <w:rPr>
                <w:lang w:val="kk-KZ"/>
              </w:rPr>
              <w:t>сұрақ</w:t>
            </w:r>
            <w:r w:rsidRPr="007017C3">
              <w:t xml:space="preserve"> </w:t>
            </w:r>
          </w:p>
          <w:p w14:paraId="01A1EEEE" w14:textId="0482AC74" w:rsidR="00093514" w:rsidRPr="007017C3" w:rsidRDefault="00093514" w:rsidP="00B3148F">
            <w:pPr>
              <w:ind w:left="113" w:right="113"/>
              <w:jc w:val="center"/>
            </w:pPr>
            <w:r w:rsidRPr="007017C3">
              <w:t>(30 балл)</w:t>
            </w:r>
          </w:p>
        </w:tc>
        <w:tc>
          <w:tcPr>
            <w:tcW w:w="3303" w:type="dxa"/>
          </w:tcPr>
          <w:p w14:paraId="3C57D7D5" w14:textId="5DB31D0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Қорытынды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бақылау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барысында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талқыланған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негізгі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идеяларды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тақырыптарды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немесе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отырып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ақпаратты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және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жинақтайды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0FFE924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Күрделі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ақпарат</w:t>
            </w:r>
            <w:proofErr w:type="spellEnd"/>
            <w:r w:rsidRPr="007017C3">
              <w:rPr>
                <w:sz w:val="21"/>
                <w:szCs w:val="21"/>
              </w:rPr>
              <w:t xml:space="preserve"> пен </w:t>
            </w:r>
            <w:proofErr w:type="spellStart"/>
            <w:r w:rsidRPr="007017C3">
              <w:rPr>
                <w:sz w:val="21"/>
                <w:szCs w:val="21"/>
              </w:rPr>
              <w:t>ұғымдарды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тереңдік</w:t>
            </w:r>
            <w:proofErr w:type="spellEnd"/>
            <w:r w:rsidRPr="007017C3">
              <w:rPr>
                <w:sz w:val="21"/>
                <w:szCs w:val="21"/>
              </w:rPr>
              <w:t xml:space="preserve"> пен </w:t>
            </w:r>
            <w:proofErr w:type="spellStart"/>
            <w:r w:rsidRPr="007017C3">
              <w:rPr>
                <w:sz w:val="21"/>
                <w:szCs w:val="21"/>
              </w:rPr>
              <w:t>түсінікпен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түсіндіреді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ерекше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түйіндеме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береді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1989" w:type="dxa"/>
            <w:shd w:val="clear" w:color="auto" w:fill="F2DBDB" w:themeFill="accent2" w:themeFillTint="33"/>
          </w:tcPr>
          <w:p w14:paraId="449FB217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Негізгі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идеяларды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нақты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түсінуді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көрсете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отырып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ақпаратты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тиімді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және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қорытындылайды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3D7FF60C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Барабар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түсініктеме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бере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отырып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ақпаратты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іргелі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деңгейде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түсіндіреді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710EEE18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Ақпаратты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тиімді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түсіндіруде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және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жинақтауда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қиындықтар</w:t>
            </w:r>
            <w:proofErr w:type="spellEnd"/>
            <w:r w:rsidRPr="007017C3">
              <w:rPr>
                <w:sz w:val="21"/>
                <w:szCs w:val="21"/>
              </w:rPr>
              <w:t xml:space="preserve"> бар.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64D0F059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Ақпаратты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жеткілікті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түрде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түсіндіре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немесе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қорытындылай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алмайды</w:t>
            </w:r>
            <w:proofErr w:type="spellEnd"/>
          </w:p>
        </w:tc>
      </w:tr>
      <w:tr w:rsidR="00093514" w:rsidRPr="001550C3" w14:paraId="2FAC63DE" w14:textId="77777777" w:rsidTr="00B3148F">
        <w:trPr>
          <w:cantSplit/>
          <w:trHeight w:val="1134"/>
        </w:trPr>
        <w:tc>
          <w:tcPr>
            <w:tcW w:w="630" w:type="dxa"/>
          </w:tcPr>
          <w:p w14:paraId="53DB9CA6" w14:textId="77777777" w:rsidR="00093514" w:rsidRPr="007017C3" w:rsidRDefault="00093514" w:rsidP="00093514">
            <w:pPr>
              <w:pStyle w:val="ListParagraph"/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B8CCE4" w:themeFill="accent1" w:themeFillTint="66"/>
            <w:textDirection w:val="btLr"/>
          </w:tcPr>
          <w:p w14:paraId="2B157D60" w14:textId="77777777" w:rsidR="00093514" w:rsidRPr="007017C3" w:rsidRDefault="00093514" w:rsidP="00B3148F">
            <w:pPr>
              <w:ind w:left="113" w:right="113"/>
              <w:jc w:val="center"/>
              <w:rPr>
                <w:lang w:val="kk-KZ"/>
              </w:rPr>
            </w:pPr>
            <w:r w:rsidRPr="007017C3">
              <w:rPr>
                <w:lang w:val="kk-KZ"/>
              </w:rPr>
              <w:t xml:space="preserve">Қолдануы </w:t>
            </w:r>
          </w:p>
        </w:tc>
        <w:tc>
          <w:tcPr>
            <w:tcW w:w="810" w:type="dxa"/>
            <w:shd w:val="clear" w:color="auto" w:fill="B8CCE4" w:themeFill="accent1" w:themeFillTint="66"/>
            <w:textDirection w:val="btLr"/>
          </w:tcPr>
          <w:p w14:paraId="5F2EB55F" w14:textId="77777777" w:rsidR="001550C3" w:rsidRDefault="00093514" w:rsidP="00B3148F">
            <w:pPr>
              <w:ind w:left="113" w:right="113"/>
              <w:jc w:val="center"/>
            </w:pPr>
            <w:r w:rsidRPr="007017C3">
              <w:t xml:space="preserve">3 </w:t>
            </w:r>
            <w:r w:rsidRPr="007017C3">
              <w:rPr>
                <w:lang w:val="kk-KZ"/>
              </w:rPr>
              <w:t>сұрақ</w:t>
            </w:r>
            <w:r w:rsidRPr="007017C3">
              <w:t xml:space="preserve"> </w:t>
            </w:r>
          </w:p>
          <w:p w14:paraId="72778305" w14:textId="40F3AC88" w:rsidR="00093514" w:rsidRPr="007017C3" w:rsidRDefault="00093514" w:rsidP="00B3148F">
            <w:pPr>
              <w:ind w:left="113" w:right="113"/>
              <w:jc w:val="center"/>
            </w:pPr>
            <w:r w:rsidRPr="007017C3">
              <w:t>(40 балл)</w:t>
            </w:r>
          </w:p>
        </w:tc>
        <w:tc>
          <w:tcPr>
            <w:tcW w:w="3303" w:type="dxa"/>
          </w:tcPr>
          <w:p w14:paraId="6DEA4B07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Алынған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білім</w:t>
            </w:r>
            <w:proofErr w:type="spellEnd"/>
            <w:r w:rsidRPr="007017C3">
              <w:rPr>
                <w:sz w:val="21"/>
                <w:szCs w:val="21"/>
              </w:rPr>
              <w:t xml:space="preserve"> мен </w:t>
            </w:r>
            <w:proofErr w:type="spellStart"/>
            <w:r w:rsidRPr="007017C3">
              <w:rPr>
                <w:sz w:val="21"/>
                <w:szCs w:val="21"/>
              </w:rPr>
              <w:t>түсінікті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тақырыпқа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қатысты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нақты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немесе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сценарийлерді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үшін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қолданады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  <w:p w14:paraId="504D4141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14:paraId="3ECD423D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Ерекше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практикалық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дағдыларды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көрсете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отырып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күрделі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нақты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үшін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білімді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дәйекті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түрде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қолданады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1989" w:type="dxa"/>
            <w:shd w:val="clear" w:color="auto" w:fill="F2DBDB" w:themeFill="accent2" w:themeFillTint="33"/>
          </w:tcPr>
          <w:p w14:paraId="63730004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Практикалық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үшін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білімді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сауатты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қолданады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4DD47BD5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Білімді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белгілі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бір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шеберлікпен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қолданады</w:t>
            </w:r>
            <w:proofErr w:type="spellEnd"/>
            <w:r w:rsidRPr="007017C3">
              <w:rPr>
                <w:sz w:val="21"/>
                <w:szCs w:val="21"/>
              </w:rPr>
              <w:t xml:space="preserve">, </w:t>
            </w:r>
            <w:proofErr w:type="spellStart"/>
            <w:r w:rsidRPr="007017C3">
              <w:rPr>
                <w:sz w:val="21"/>
                <w:szCs w:val="21"/>
              </w:rPr>
              <w:t>бірақ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проблемаларды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шешуде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тереңдік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болмауы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мүмкін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6B9F872C" w14:textId="77777777" w:rsidR="00093514" w:rsidRPr="007017C3" w:rsidRDefault="00093514" w:rsidP="00B3148F">
            <w:pPr>
              <w:jc w:val="center"/>
              <w:rPr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үшін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білімді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қолдануға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тырысу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қиын</w:t>
            </w:r>
            <w:proofErr w:type="spellEnd"/>
            <w:r w:rsidRPr="007017C3">
              <w:rPr>
                <w:sz w:val="21"/>
                <w:szCs w:val="21"/>
              </w:rPr>
              <w:t>.</w:t>
            </w:r>
          </w:p>
          <w:p w14:paraId="6211994B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F2DBDB" w:themeFill="accent2" w:themeFillTint="33"/>
          </w:tcPr>
          <w:p w14:paraId="5832CB41" w14:textId="77777777" w:rsidR="00093514" w:rsidRPr="007017C3" w:rsidRDefault="00093514" w:rsidP="00B3148F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7017C3">
              <w:rPr>
                <w:sz w:val="21"/>
                <w:szCs w:val="21"/>
              </w:rPr>
              <w:t>Мәселелерді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шешу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үшін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білімді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қолдана</w:t>
            </w:r>
            <w:proofErr w:type="spellEnd"/>
            <w:r w:rsidRPr="007017C3">
              <w:rPr>
                <w:sz w:val="21"/>
                <w:szCs w:val="21"/>
              </w:rPr>
              <w:t xml:space="preserve"> </w:t>
            </w:r>
            <w:proofErr w:type="spellStart"/>
            <w:r w:rsidRPr="007017C3">
              <w:rPr>
                <w:sz w:val="21"/>
                <w:szCs w:val="21"/>
              </w:rPr>
              <w:t>алмайды</w:t>
            </w:r>
            <w:proofErr w:type="spellEnd"/>
          </w:p>
        </w:tc>
      </w:tr>
      <w:tr w:rsidR="00093514" w:rsidRPr="007017C3" w14:paraId="680DA029" w14:textId="77777777" w:rsidTr="00B3148F">
        <w:trPr>
          <w:cantSplit/>
          <w:trHeight w:val="440"/>
        </w:trPr>
        <w:tc>
          <w:tcPr>
            <w:tcW w:w="2340" w:type="dxa"/>
            <w:gridSpan w:val="3"/>
          </w:tcPr>
          <w:p w14:paraId="037FFAAB" w14:textId="77777777" w:rsidR="00093514" w:rsidRPr="007017C3" w:rsidRDefault="00093514" w:rsidP="00B3148F">
            <w:pPr>
              <w:ind w:left="113" w:right="113"/>
            </w:pPr>
            <w:proofErr w:type="spellStart"/>
            <w:r w:rsidRPr="007017C3">
              <w:t>Бағалауды</w:t>
            </w:r>
            <w:proofErr w:type="spellEnd"/>
            <w:r w:rsidRPr="007017C3">
              <w:t xml:space="preserve"> </w:t>
            </w:r>
            <w:proofErr w:type="spellStart"/>
            <w:r w:rsidRPr="007017C3">
              <w:t>есептеу</w:t>
            </w:r>
            <w:proofErr w:type="spellEnd"/>
          </w:p>
        </w:tc>
        <w:tc>
          <w:tcPr>
            <w:tcW w:w="13230" w:type="dxa"/>
            <w:gridSpan w:val="6"/>
          </w:tcPr>
          <w:p w14:paraId="5FC01C61" w14:textId="77777777" w:rsidR="00093514" w:rsidRPr="007017C3" w:rsidRDefault="00093514" w:rsidP="00B3148F">
            <w:pPr>
              <w:rPr>
                <w:vertAlign w:val="subscript"/>
              </w:rPr>
            </w:pPr>
            <w:r w:rsidRPr="007017C3">
              <w:t>0,90×30+0,88×30+0,96×40 = 27+26,4+38,4=91,8=92</w:t>
            </w:r>
          </w:p>
        </w:tc>
      </w:tr>
    </w:tbl>
    <w:p w14:paraId="6DC62673" w14:textId="77777777" w:rsidR="00093514" w:rsidRDefault="00093514" w:rsidP="00093514"/>
    <w:p w14:paraId="570925B3" w14:textId="268DC685" w:rsidR="00916D69" w:rsidRPr="00370FB7" w:rsidRDefault="00916D69" w:rsidP="00370FB7">
      <w:pPr>
        <w:jc w:val="both"/>
        <w:rPr>
          <w:sz w:val="24"/>
          <w:szCs w:val="24"/>
        </w:rPr>
      </w:pPr>
    </w:p>
    <w:p w14:paraId="18FF5EC9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23DFE259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sectPr w:rsidR="00370FB7" w:rsidRPr="00370FB7" w:rsidSect="00644D76">
      <w:pgSz w:w="16840" w:h="11910" w:orient="landscape"/>
      <w:pgMar w:top="740" w:right="280" w:bottom="160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57DEA"/>
    <w:multiLevelType w:val="hybridMultilevel"/>
    <w:tmpl w:val="93EC6C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944514"/>
    <w:multiLevelType w:val="hybridMultilevel"/>
    <w:tmpl w:val="B9EC48FE"/>
    <w:lvl w:ilvl="0" w:tplc="0D0A999E">
      <w:start w:val="4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06C3317"/>
    <w:multiLevelType w:val="hybridMultilevel"/>
    <w:tmpl w:val="8348E704"/>
    <w:lvl w:ilvl="0" w:tplc="A9CED3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4"/>
  </w:num>
  <w:num w:numId="3" w16cid:durableId="642543855">
    <w:abstractNumId w:val="6"/>
  </w:num>
  <w:num w:numId="4" w16cid:durableId="880167369">
    <w:abstractNumId w:val="3"/>
  </w:num>
  <w:num w:numId="5" w16cid:durableId="328993137">
    <w:abstractNumId w:val="5"/>
  </w:num>
  <w:num w:numId="6" w16cid:durableId="338125395">
    <w:abstractNumId w:val="2"/>
  </w:num>
  <w:num w:numId="7" w16cid:durableId="72714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93514"/>
    <w:rsid w:val="000B3B26"/>
    <w:rsid w:val="00112B4B"/>
    <w:rsid w:val="001550C3"/>
    <w:rsid w:val="001B331F"/>
    <w:rsid w:val="001D0054"/>
    <w:rsid w:val="00307B58"/>
    <w:rsid w:val="00370FB7"/>
    <w:rsid w:val="00464355"/>
    <w:rsid w:val="00471371"/>
    <w:rsid w:val="00477C76"/>
    <w:rsid w:val="004C6951"/>
    <w:rsid w:val="004E0C22"/>
    <w:rsid w:val="004E52B4"/>
    <w:rsid w:val="005D1754"/>
    <w:rsid w:val="00611C2C"/>
    <w:rsid w:val="00624885"/>
    <w:rsid w:val="00644D76"/>
    <w:rsid w:val="007017C3"/>
    <w:rsid w:val="007949DF"/>
    <w:rsid w:val="00916D69"/>
    <w:rsid w:val="009F65D0"/>
    <w:rsid w:val="00B51F0F"/>
    <w:rsid w:val="00D25C4D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16D69"/>
    <w:pPr>
      <w:ind w:left="1050" w:hanging="240"/>
    </w:pPr>
  </w:style>
  <w:style w:type="paragraph" w:customStyle="1" w:styleId="TableParagraph">
    <w:name w:val="Table Paragraph"/>
    <w:basedOn w:val="Normal"/>
    <w:uiPriority w:val="1"/>
    <w:qFormat/>
    <w:rsid w:val="00916D69"/>
  </w:style>
  <w:style w:type="paragraph" w:styleId="NoSpacing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TitleChar">
    <w:name w:val="Title Char"/>
    <w:link w:val="Title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">
    <w:basedOn w:val="Normal"/>
    <w:next w:val="Normal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0">
    <w:name w:val="Заголовок Знак"/>
    <w:basedOn w:val="DefaultParagraphFont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E0C22"/>
    <w:rPr>
      <w:b/>
      <w:bCs/>
    </w:rPr>
  </w:style>
  <w:style w:type="table" w:styleId="TableGrid">
    <w:name w:val="Table Grid"/>
    <w:basedOn w:val="TableNormal"/>
    <w:uiPriority w:val="39"/>
    <w:rsid w:val="00093514"/>
    <w:pPr>
      <w:widowControl/>
      <w:autoSpaceDE/>
      <w:autoSpaceDN/>
    </w:pPr>
    <w:rPr>
      <w:rFonts w:eastAsiaTheme="minorEastAsia"/>
      <w:kern w:val="2"/>
      <w:lang w:val="ru-RU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Отыншиева Айдана</cp:lastModifiedBy>
  <cp:revision>29</cp:revision>
  <dcterms:created xsi:type="dcterms:W3CDTF">2022-09-26T09:13:00Z</dcterms:created>
  <dcterms:modified xsi:type="dcterms:W3CDTF">2025-01-16T10:05:00Z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